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85" w:lineRule="atLeast"/>
        <w:rPr>
          <w:rFonts w:ascii="微软雅黑" w:hAnsi="微软雅黑" w:eastAsia="微软雅黑" w:cs="宋体"/>
          <w:color w:val="666666"/>
          <w:sz w:val="21"/>
          <w:szCs w:val="21"/>
        </w:rPr>
      </w:pPr>
      <w:bookmarkStart w:id="0" w:name="_GoBack"/>
      <w:bookmarkEnd w:id="0"/>
    </w:p>
    <w:p>
      <w:pPr>
        <w:shd w:val="clear" w:color="auto" w:fill="FFFFFF"/>
        <w:spacing w:line="450" w:lineRule="atLeast"/>
        <w:jc w:val="center"/>
        <w:rPr>
          <w:rFonts w:ascii="黑体" w:hAnsi="黑体" w:eastAsia="黑体" w:cs="宋体"/>
          <w:color w:val="000000" w:themeColor="text1"/>
          <w:sz w:val="29"/>
          <w:szCs w:val="29"/>
          <w14:textFill>
            <w14:solidFill>
              <w14:schemeClr w14:val="tx1"/>
            </w14:solidFill>
          </w14:textFill>
        </w:rPr>
      </w:pPr>
      <w:r>
        <w:rPr>
          <w:rFonts w:hint="eastAsia" w:ascii="黑体" w:hAnsi="黑体" w:eastAsia="黑体" w:cs="宋体"/>
          <w:color w:val="000000" w:themeColor="text1"/>
          <w:sz w:val="29"/>
          <w:szCs w:val="29"/>
          <w14:textFill>
            <w14:solidFill>
              <w14:schemeClr w14:val="tx1"/>
            </w14:solidFill>
          </w14:textFill>
        </w:rPr>
        <w:t>包头市</w:t>
      </w:r>
      <w:r>
        <w:rPr>
          <w:rFonts w:hint="eastAsia" w:ascii="黑体" w:hAnsi="黑体" w:eastAsia="黑体" w:cs="宋体"/>
          <w:color w:val="000000" w:themeColor="text1"/>
          <w:sz w:val="29"/>
          <w:szCs w:val="29"/>
          <w:lang w:val="en-US" w:eastAsia="zh-CN"/>
          <w14:textFill>
            <w14:solidFill>
              <w14:schemeClr w14:val="tx1"/>
            </w14:solidFill>
          </w14:textFill>
        </w:rPr>
        <w:t>2022年</w:t>
      </w:r>
      <w:r>
        <w:rPr>
          <w:rFonts w:hint="eastAsia" w:ascii="黑体" w:hAnsi="黑体" w:eastAsia="黑体" w:cs="宋体"/>
          <w:color w:val="000000" w:themeColor="text1"/>
          <w:sz w:val="29"/>
          <w:szCs w:val="29"/>
          <w14:textFill>
            <w14:solidFill>
              <w14:schemeClr w14:val="tx1"/>
            </w14:solidFill>
          </w14:textFill>
        </w:rPr>
        <w:t>建设用地土壤污染污染状况调查报告评审结果表</w:t>
      </w:r>
    </w:p>
    <w:tbl>
      <w:tblPr>
        <w:tblStyle w:val="14"/>
        <w:tblW w:w="13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3936"/>
        <w:gridCol w:w="3653"/>
        <w:gridCol w:w="1741"/>
        <w:gridCol w:w="1749"/>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ascii="宋体" w:hAnsi="宋体" w:eastAsia="宋体" w:cs="宋体"/>
              </w:rPr>
            </w:pPr>
            <w:r>
              <w:rPr>
                <w:rFonts w:hint="eastAsia" w:ascii="宋体" w:hAnsi="宋体" w:eastAsia="宋体" w:cs="宋体"/>
                <w:b/>
                <w:bCs/>
                <w:sz w:val="21"/>
                <w:szCs w:val="21"/>
              </w:rPr>
              <w:t>序号</w:t>
            </w:r>
          </w:p>
        </w:tc>
        <w:tc>
          <w:tcPr>
            <w:tcW w:w="3936" w:type="dxa"/>
            <w:vAlign w:val="center"/>
          </w:tcPr>
          <w:p>
            <w:pPr>
              <w:jc w:val="center"/>
              <w:rPr>
                <w:rFonts w:ascii="宋体" w:hAnsi="宋体" w:eastAsia="宋体" w:cs="宋体"/>
              </w:rPr>
            </w:pPr>
            <w:r>
              <w:rPr>
                <w:rFonts w:hint="eastAsia" w:ascii="宋体" w:hAnsi="宋体" w:eastAsia="宋体" w:cs="宋体"/>
                <w:b/>
                <w:bCs/>
                <w:sz w:val="21"/>
                <w:szCs w:val="21"/>
              </w:rPr>
              <w:t>报告编制单位名称</w:t>
            </w:r>
          </w:p>
        </w:tc>
        <w:tc>
          <w:tcPr>
            <w:tcW w:w="3653" w:type="dxa"/>
            <w:vAlign w:val="center"/>
          </w:tcPr>
          <w:p>
            <w:pPr>
              <w:jc w:val="center"/>
              <w:rPr>
                <w:rFonts w:ascii="宋体" w:hAnsi="宋体" w:eastAsia="宋体" w:cs="宋体"/>
              </w:rPr>
            </w:pPr>
            <w:r>
              <w:rPr>
                <w:rFonts w:hint="eastAsia" w:ascii="宋体" w:hAnsi="宋体" w:eastAsia="宋体" w:cs="宋体"/>
                <w:b/>
                <w:bCs/>
                <w:sz w:val="21"/>
                <w:szCs w:val="21"/>
              </w:rPr>
              <w:t>报告名称</w:t>
            </w:r>
          </w:p>
        </w:tc>
        <w:tc>
          <w:tcPr>
            <w:tcW w:w="1741" w:type="dxa"/>
            <w:vAlign w:val="center"/>
          </w:tcPr>
          <w:p>
            <w:pPr>
              <w:jc w:val="center"/>
              <w:rPr>
                <w:rFonts w:ascii="宋体" w:hAnsi="宋体" w:eastAsia="宋体" w:cs="宋体"/>
              </w:rPr>
            </w:pPr>
            <w:r>
              <w:rPr>
                <w:rFonts w:hint="eastAsia" w:ascii="宋体" w:hAnsi="宋体" w:eastAsia="宋体" w:cs="宋体"/>
                <w:b/>
                <w:bCs/>
                <w:sz w:val="21"/>
                <w:szCs w:val="21"/>
              </w:rPr>
              <w:t>评审日期</w:t>
            </w:r>
          </w:p>
        </w:tc>
        <w:tc>
          <w:tcPr>
            <w:tcW w:w="1749" w:type="dxa"/>
            <w:vAlign w:val="center"/>
          </w:tcPr>
          <w:p>
            <w:pPr>
              <w:jc w:val="center"/>
              <w:rPr>
                <w:rFonts w:ascii="宋体" w:hAnsi="宋体" w:eastAsia="宋体" w:cs="宋体"/>
              </w:rPr>
            </w:pPr>
            <w:r>
              <w:rPr>
                <w:rFonts w:hint="eastAsia" w:ascii="宋体" w:hAnsi="宋体" w:eastAsia="宋体" w:cs="宋体"/>
                <w:b/>
                <w:bCs/>
                <w:sz w:val="21"/>
                <w:szCs w:val="21"/>
              </w:rPr>
              <w:t>是否通过评审</w:t>
            </w:r>
          </w:p>
        </w:tc>
        <w:tc>
          <w:tcPr>
            <w:tcW w:w="1894" w:type="dxa"/>
            <w:vAlign w:val="center"/>
          </w:tcPr>
          <w:p>
            <w:pPr>
              <w:jc w:val="center"/>
              <w:rPr>
                <w:rFonts w:ascii="宋体" w:hAnsi="宋体" w:eastAsia="宋体" w:cs="宋体"/>
              </w:rPr>
            </w:pPr>
            <w:r>
              <w:rPr>
                <w:rFonts w:hint="eastAsia" w:ascii="宋体" w:hAnsi="宋体" w:eastAsia="宋体" w:cs="宋体"/>
                <w:b/>
                <w:bCs/>
                <w:sz w:val="21"/>
                <w:szCs w:val="21"/>
              </w:rPr>
              <w:t>一次性通过率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包头市环科技术咨询有限责任公司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包头市松狮房地产开发有限责任公司地块二土壤污染状况初步调查报告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022.1.21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01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p>
        </w:tc>
        <w:tc>
          <w:tcPr>
            <w:tcW w:w="393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包头市青山区阳光上城三期项目地块土壤污染状况调查报告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022.5.27</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016" w:type="dxa"/>
            <w:vMerge w:val="continue"/>
            <w:vAlign w:val="center"/>
          </w:tcPr>
          <w:p>
            <w:pPr>
              <w:jc w:val="center"/>
              <w:rPr>
                <w:rFonts w:hint="eastAsia" w:ascii="仿宋_GB2312" w:hAnsi="宋体" w:eastAsia="仿宋_GB2312" w:cs="宋体"/>
                <w:sz w:val="21"/>
                <w:szCs w:val="21"/>
              </w:rPr>
            </w:pPr>
          </w:p>
        </w:tc>
        <w:tc>
          <w:tcPr>
            <w:tcW w:w="3936" w:type="dxa"/>
            <w:vMerge w:val="continue"/>
            <w:vAlign w:val="center"/>
          </w:tcPr>
          <w:p>
            <w:pPr>
              <w:jc w:val="center"/>
              <w:rPr>
                <w:rFonts w:hint="eastAsia" w:ascii="仿宋_GB2312" w:hAnsi="宋体" w:eastAsia="仿宋_GB2312" w:cs="宋体"/>
                <w:sz w:val="21"/>
                <w:szCs w:val="21"/>
              </w:rPr>
            </w:pPr>
          </w:p>
        </w:tc>
        <w:tc>
          <w:tcPr>
            <w:tcW w:w="3653" w:type="dxa"/>
            <w:vMerge w:val="continue"/>
            <w:vAlign w:val="center"/>
          </w:tcPr>
          <w:p>
            <w:pPr>
              <w:jc w:val="center"/>
              <w:rPr>
                <w:rFonts w:hint="eastAsia" w:ascii="仿宋_GB2312" w:hAnsi="宋体" w:eastAsia="仿宋_GB2312" w:cs="宋体"/>
                <w:sz w:val="21"/>
                <w:szCs w:val="21"/>
              </w:rPr>
            </w:pP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022.6.24</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01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p>
        </w:tc>
        <w:tc>
          <w:tcPr>
            <w:tcW w:w="393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包头市昆都仑区刘二圪梁村地块土壤污染状况调查报告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022.5.27</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continue"/>
            <w:vAlign w:val="center"/>
          </w:tcPr>
          <w:p>
            <w:pPr>
              <w:jc w:val="center"/>
              <w:rPr>
                <w:rFonts w:hint="eastAsia" w:ascii="仿宋_GB2312" w:hAnsi="宋体" w:eastAsia="仿宋_GB2312" w:cs="宋体"/>
                <w:sz w:val="21"/>
                <w:szCs w:val="21"/>
              </w:rPr>
            </w:pPr>
          </w:p>
        </w:tc>
        <w:tc>
          <w:tcPr>
            <w:tcW w:w="3936" w:type="dxa"/>
            <w:vMerge w:val="continue"/>
            <w:vAlign w:val="center"/>
          </w:tcPr>
          <w:p>
            <w:pPr>
              <w:jc w:val="center"/>
              <w:rPr>
                <w:rFonts w:hint="eastAsia" w:ascii="仿宋_GB2312" w:hAnsi="宋体" w:eastAsia="仿宋_GB2312" w:cs="宋体"/>
                <w:sz w:val="21"/>
                <w:szCs w:val="21"/>
              </w:rPr>
            </w:pPr>
          </w:p>
        </w:tc>
        <w:tc>
          <w:tcPr>
            <w:tcW w:w="3653" w:type="dxa"/>
            <w:vMerge w:val="continue"/>
            <w:vAlign w:val="center"/>
          </w:tcPr>
          <w:p>
            <w:pPr>
              <w:jc w:val="center"/>
              <w:rPr>
                <w:rFonts w:hint="eastAsia" w:ascii="仿宋_GB2312" w:hAnsi="宋体" w:eastAsia="仿宋_GB2312" w:cs="宋体"/>
                <w:sz w:val="21"/>
                <w:szCs w:val="21"/>
              </w:rPr>
            </w:pP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022.6.24</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5</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包头市青山区当代菁英东项目地块土壤污染状况调查报告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022.6.24</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6</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包头市青山区当代菁英西项目地块土壤污染状况调查报告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022.6.24</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7</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国检测试控股集团内蒙古京诚检测有限公司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内蒙古包头市昆北镇2</w:t>
            </w:r>
            <w:r>
              <w:rPr>
                <w:rFonts w:ascii="仿宋_GB2312" w:hAnsi="宋体" w:eastAsia="仿宋_GB2312" w:cs="宋体"/>
                <w:sz w:val="21"/>
                <w:szCs w:val="21"/>
              </w:rPr>
              <w:t>4号地块土壤污染状况调查报告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022.7.26</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8</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国检测试控股集团内蒙古京诚检测有限公司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内蒙古包头市昆北镇</w:t>
            </w:r>
            <w:r>
              <w:rPr>
                <w:rFonts w:ascii="仿宋_GB2312" w:hAnsi="宋体" w:eastAsia="仿宋_GB2312" w:cs="宋体"/>
                <w:sz w:val="21"/>
                <w:szCs w:val="21"/>
              </w:rPr>
              <w:t>51号地块土壤污染状况调查报告</w:t>
            </w:r>
          </w:p>
        </w:tc>
        <w:tc>
          <w:tcPr>
            <w:tcW w:w="1741" w:type="dxa"/>
            <w:vAlign w:val="center"/>
          </w:tcPr>
          <w:p>
            <w:pPr>
              <w:jc w:val="center"/>
            </w:pPr>
            <w:r>
              <w:rPr>
                <w:rFonts w:hint="eastAsia" w:ascii="仿宋_GB2312" w:hAnsi="宋体" w:eastAsia="仿宋_GB2312" w:cs="宋体"/>
                <w:sz w:val="21"/>
                <w:szCs w:val="21"/>
              </w:rPr>
              <w:t>2</w:t>
            </w:r>
            <w:r>
              <w:rPr>
                <w:rFonts w:ascii="仿宋_GB2312" w:hAnsi="宋体" w:eastAsia="仿宋_GB2312" w:cs="宋体"/>
                <w:sz w:val="21"/>
                <w:szCs w:val="21"/>
              </w:rPr>
              <w:t>022.7.26</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9</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国检测试控股集团内蒙古京诚检测有限公司</w:t>
            </w:r>
          </w:p>
        </w:tc>
        <w:tc>
          <w:tcPr>
            <w:tcW w:w="3653" w:type="dxa"/>
            <w:vAlign w:val="center"/>
          </w:tcPr>
          <w:p>
            <w:pPr>
              <w:jc w:val="center"/>
              <w:rPr>
                <w:rFonts w:ascii="仿宋_GB2312" w:hAnsi="宋体" w:eastAsia="仿宋_GB2312" w:cs="宋体"/>
                <w:sz w:val="21"/>
                <w:szCs w:val="21"/>
              </w:rPr>
            </w:pPr>
            <w:r>
              <w:rPr>
                <w:rFonts w:hint="eastAsia" w:ascii="仿宋_GB2312" w:hAnsi="宋体" w:eastAsia="仿宋_GB2312" w:cs="宋体"/>
                <w:sz w:val="21"/>
                <w:szCs w:val="21"/>
              </w:rPr>
              <w:t>内蒙古包头市昆北镇</w:t>
            </w:r>
            <w:r>
              <w:rPr>
                <w:rFonts w:ascii="仿宋_GB2312" w:hAnsi="宋体" w:eastAsia="仿宋_GB2312" w:cs="宋体"/>
                <w:sz w:val="21"/>
                <w:szCs w:val="21"/>
              </w:rPr>
              <w:t>90号地块土壤污染状况调查报告</w:t>
            </w:r>
          </w:p>
        </w:tc>
        <w:tc>
          <w:tcPr>
            <w:tcW w:w="1741" w:type="dxa"/>
            <w:vAlign w:val="center"/>
          </w:tcPr>
          <w:p>
            <w:pPr>
              <w:jc w:val="center"/>
            </w:pPr>
            <w:r>
              <w:rPr>
                <w:rFonts w:hint="eastAsia" w:ascii="仿宋_GB2312" w:hAnsi="宋体" w:eastAsia="仿宋_GB2312" w:cs="宋体"/>
                <w:sz w:val="21"/>
                <w:szCs w:val="21"/>
              </w:rPr>
              <w:t>2</w:t>
            </w:r>
            <w:r>
              <w:rPr>
                <w:rFonts w:ascii="仿宋_GB2312" w:hAnsi="宋体" w:eastAsia="仿宋_GB2312" w:cs="宋体"/>
                <w:sz w:val="21"/>
                <w:szCs w:val="21"/>
              </w:rPr>
              <w:t>022.7.26</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国检测试控股集团内蒙古京诚检测有限公司</w:t>
            </w:r>
          </w:p>
        </w:tc>
        <w:tc>
          <w:tcPr>
            <w:tcW w:w="3653" w:type="dxa"/>
            <w:vAlign w:val="center"/>
          </w:tcPr>
          <w:p>
            <w:pPr>
              <w:jc w:val="center"/>
              <w:rPr>
                <w:rFonts w:ascii="仿宋_GB2312" w:hAnsi="宋体" w:eastAsia="仿宋_GB2312" w:cs="宋体"/>
                <w:sz w:val="21"/>
                <w:szCs w:val="21"/>
              </w:rPr>
            </w:pPr>
            <w:r>
              <w:rPr>
                <w:rFonts w:hint="eastAsia" w:ascii="仿宋_GB2312" w:hAnsi="宋体" w:eastAsia="仿宋_GB2312" w:cs="宋体"/>
                <w:sz w:val="21"/>
                <w:szCs w:val="21"/>
              </w:rPr>
              <w:t>内蒙古包头市昆北镇</w:t>
            </w:r>
            <w:r>
              <w:rPr>
                <w:rFonts w:ascii="仿宋_GB2312" w:hAnsi="宋体" w:eastAsia="仿宋_GB2312" w:cs="宋体"/>
                <w:sz w:val="21"/>
                <w:szCs w:val="21"/>
              </w:rPr>
              <w:t>99号地块土壤污染状况调查报告</w:t>
            </w:r>
          </w:p>
        </w:tc>
        <w:tc>
          <w:tcPr>
            <w:tcW w:w="1741" w:type="dxa"/>
            <w:vAlign w:val="center"/>
          </w:tcPr>
          <w:p>
            <w:pPr>
              <w:jc w:val="center"/>
            </w:pPr>
            <w:r>
              <w:rPr>
                <w:rFonts w:hint="eastAsia" w:ascii="仿宋_GB2312" w:hAnsi="宋体" w:eastAsia="仿宋_GB2312" w:cs="宋体"/>
                <w:sz w:val="21"/>
                <w:szCs w:val="21"/>
              </w:rPr>
              <w:t>2</w:t>
            </w:r>
            <w:r>
              <w:rPr>
                <w:rFonts w:ascii="仿宋_GB2312" w:hAnsi="宋体" w:eastAsia="仿宋_GB2312" w:cs="宋体"/>
                <w:sz w:val="21"/>
                <w:szCs w:val="21"/>
              </w:rPr>
              <w:t>022.7.26</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1</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包头市青山区华建俱乐部项目地块土壤污染状况调查报告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022.7.29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2</w:t>
            </w:r>
          </w:p>
        </w:tc>
        <w:tc>
          <w:tcPr>
            <w:tcW w:w="393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包头市青山区原开关厂地块土壤污染状况调查报告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022.7.29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continue"/>
            <w:vAlign w:val="center"/>
          </w:tcPr>
          <w:p>
            <w:pPr>
              <w:jc w:val="center"/>
              <w:rPr>
                <w:rFonts w:hint="eastAsia" w:ascii="仿宋_GB2312" w:hAnsi="宋体" w:eastAsia="仿宋_GB2312" w:cs="宋体"/>
                <w:sz w:val="21"/>
                <w:szCs w:val="21"/>
              </w:rPr>
            </w:pPr>
          </w:p>
        </w:tc>
        <w:tc>
          <w:tcPr>
            <w:tcW w:w="3936" w:type="dxa"/>
            <w:vMerge w:val="continue"/>
            <w:vAlign w:val="center"/>
          </w:tcPr>
          <w:p>
            <w:pPr>
              <w:jc w:val="center"/>
              <w:rPr>
                <w:rFonts w:hint="eastAsia" w:ascii="仿宋_GB2312" w:hAnsi="宋体" w:eastAsia="仿宋_GB2312" w:cs="宋体"/>
                <w:sz w:val="21"/>
                <w:szCs w:val="21"/>
              </w:rPr>
            </w:pPr>
          </w:p>
        </w:tc>
        <w:tc>
          <w:tcPr>
            <w:tcW w:w="3653" w:type="dxa"/>
            <w:vMerge w:val="continue"/>
            <w:vAlign w:val="center"/>
          </w:tcPr>
          <w:p>
            <w:pPr>
              <w:jc w:val="center"/>
              <w:rPr>
                <w:rFonts w:hint="eastAsia" w:ascii="仿宋_GB2312" w:hAnsi="宋体" w:eastAsia="仿宋_GB2312" w:cs="宋体"/>
                <w:sz w:val="21"/>
                <w:szCs w:val="21"/>
              </w:rPr>
            </w:pP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022.8.19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3</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内蒙古路易精普检测科技有限公司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包钢和发稀土有限公司和发分离厂地块土壤污染状况调查报告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022.7.29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4</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中冶西北工程技术有限公司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春华园住宅小区地块土壤污染状况调查报告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022.8.10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5</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内蒙古内化科技有限公司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乌审道3号街坊地块土壤污染状况调查报告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022.8.10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6</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内蒙古邦润迪测试技术有限责任公司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包头市蒙泰精细化工有限责任公司地块土壤污染状况调查报告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7</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内蒙古邦润迪测试技术有限责任公司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包头市长命稀土合金有限责任公司地块土壤污染状况调查报告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8</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内蒙古邦润迪测试技术有限责任公司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包头市环兴稀土材料有限公司地块土壤污染状况调查报告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9</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中冶西北工程技术有公司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包头明天科技有限公司山泉化工厂（原包头市第一化工厂）地块土壤污染状况调查报告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022.9.20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内蒙古华之屹环境工程有限公司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包头市国祥矿业有限责任公司第三分公司地块土壤污染状况调查报告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022.9.23</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1</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内蒙古华之屹环境工程有限公司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包头市国祥矿业有限责任公司第四分公司地块土壤污染状况调查报告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022.9.23</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101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3</w:t>
            </w:r>
          </w:p>
        </w:tc>
        <w:tc>
          <w:tcPr>
            <w:tcW w:w="393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包头市青山区华锐风电科技（内蒙古）有限公司地块土壤污染状况调查报告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022.9.29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1016" w:type="dxa"/>
            <w:vMerge w:val="continue"/>
            <w:vAlign w:val="center"/>
          </w:tcPr>
          <w:p>
            <w:pPr>
              <w:jc w:val="center"/>
              <w:rPr>
                <w:rFonts w:hint="eastAsia" w:ascii="仿宋_GB2312" w:hAnsi="宋体" w:eastAsia="仿宋_GB2312" w:cs="宋体"/>
                <w:sz w:val="21"/>
                <w:szCs w:val="21"/>
              </w:rPr>
            </w:pPr>
          </w:p>
        </w:tc>
        <w:tc>
          <w:tcPr>
            <w:tcW w:w="3936" w:type="dxa"/>
            <w:vMerge w:val="continue"/>
            <w:vAlign w:val="center"/>
          </w:tcPr>
          <w:p>
            <w:pPr>
              <w:jc w:val="center"/>
              <w:rPr>
                <w:rFonts w:hint="eastAsia" w:ascii="仿宋_GB2312" w:hAnsi="宋体" w:eastAsia="仿宋_GB2312" w:cs="宋体"/>
                <w:sz w:val="21"/>
                <w:szCs w:val="21"/>
              </w:rPr>
            </w:pPr>
          </w:p>
        </w:tc>
        <w:tc>
          <w:tcPr>
            <w:tcW w:w="3653" w:type="dxa"/>
            <w:vMerge w:val="continue"/>
            <w:vAlign w:val="center"/>
          </w:tcPr>
          <w:p>
            <w:pPr>
              <w:jc w:val="center"/>
              <w:rPr>
                <w:rFonts w:hint="eastAsia" w:ascii="仿宋_GB2312" w:hAnsi="宋体" w:eastAsia="仿宋_GB2312" w:cs="宋体"/>
                <w:sz w:val="21"/>
                <w:szCs w:val="21"/>
              </w:rPr>
            </w:pP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023.3.17</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4</w:t>
            </w:r>
          </w:p>
        </w:tc>
        <w:tc>
          <w:tcPr>
            <w:tcW w:w="393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核工业二○八大队</w:t>
            </w:r>
          </w:p>
        </w:tc>
        <w:tc>
          <w:tcPr>
            <w:tcW w:w="3653"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包头市东河茂业项目地块土壤污染状况调查报告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022.9.29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continue"/>
            <w:vAlign w:val="center"/>
          </w:tcPr>
          <w:p>
            <w:pPr>
              <w:jc w:val="center"/>
              <w:rPr>
                <w:rFonts w:hint="eastAsia" w:ascii="仿宋_GB2312" w:hAnsi="宋体" w:eastAsia="仿宋_GB2312" w:cs="宋体"/>
                <w:sz w:val="21"/>
                <w:szCs w:val="21"/>
              </w:rPr>
            </w:pPr>
          </w:p>
        </w:tc>
        <w:tc>
          <w:tcPr>
            <w:tcW w:w="3936" w:type="dxa"/>
            <w:vMerge w:val="continue"/>
            <w:vAlign w:val="center"/>
          </w:tcPr>
          <w:p>
            <w:pPr>
              <w:jc w:val="center"/>
              <w:rPr>
                <w:rFonts w:hint="eastAsia" w:ascii="仿宋_GB2312" w:hAnsi="宋体" w:eastAsia="仿宋_GB2312" w:cs="宋体"/>
                <w:sz w:val="21"/>
                <w:szCs w:val="21"/>
              </w:rPr>
            </w:pPr>
          </w:p>
        </w:tc>
        <w:tc>
          <w:tcPr>
            <w:tcW w:w="3653" w:type="dxa"/>
            <w:vMerge w:val="continue"/>
            <w:vAlign w:val="center"/>
          </w:tcPr>
          <w:p>
            <w:pPr>
              <w:jc w:val="center"/>
              <w:rPr>
                <w:rFonts w:hint="eastAsia" w:ascii="仿宋_GB2312" w:hAnsi="宋体" w:eastAsia="仿宋_GB2312" w:cs="宋体"/>
                <w:sz w:val="21"/>
                <w:szCs w:val="21"/>
              </w:rPr>
            </w:pP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023.3.17</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5</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广电计量检测（沈阳）有限公司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包头市金奥对外贸易有限责任公司地块土壤污染状况调查报告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022.10.10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6</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广电计量检测（沈阳）有限公司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包头市天宏镁业有限责任公司地块土壤污染状况调查报告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022.10.10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7</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广电计量检测（沈阳）有限公司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包头市鑫金镁业有限责任公司地块</w:t>
            </w:r>
          </w:p>
          <w:p>
            <w:pPr>
              <w:jc w:val="center"/>
              <w:rPr>
                <w:rFonts w:hint="eastAsia" w:ascii="仿宋_GB2312" w:hAnsi="宋体" w:eastAsia="仿宋_GB2312" w:cs="宋体"/>
                <w:sz w:val="21"/>
                <w:szCs w:val="21"/>
              </w:rPr>
            </w:pPr>
            <w:r>
              <w:rPr>
                <w:rFonts w:hint="eastAsia" w:ascii="仿宋_GB2312" w:hAnsi="宋体" w:eastAsia="仿宋_GB2312" w:cs="宋体"/>
                <w:sz w:val="21"/>
                <w:szCs w:val="21"/>
              </w:rPr>
              <w:t>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022.10.10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8</w:t>
            </w:r>
          </w:p>
        </w:tc>
        <w:tc>
          <w:tcPr>
            <w:tcW w:w="3936" w:type="dxa"/>
            <w:vMerge w:val="restart"/>
            <w:vAlign w:val="center"/>
          </w:tcPr>
          <w:p>
            <w:pPr>
              <w:jc w:val="center"/>
              <w:rPr>
                <w:rFonts w:hint="eastAsia" w:ascii="仿宋_GB2312" w:hAnsi="宋体" w:eastAsia="仿宋_GB2312" w:cs="宋体"/>
                <w:sz w:val="21"/>
                <w:szCs w:val="21"/>
              </w:rPr>
            </w:pPr>
            <w:r>
              <w:rPr>
                <w:rFonts w:ascii="仿宋_GB2312" w:hAnsi="宋体" w:eastAsia="仿宋_GB2312" w:cs="宋体"/>
                <w:sz w:val="21"/>
                <w:szCs w:val="21"/>
              </w:rPr>
              <w:t>内蒙古路易精普检测科技有限公司</w:t>
            </w:r>
          </w:p>
        </w:tc>
        <w:tc>
          <w:tcPr>
            <w:tcW w:w="3653"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包头市档案馆地块土壤污染状况调查报告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022.11.9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continue"/>
            <w:vAlign w:val="center"/>
          </w:tcPr>
          <w:p>
            <w:pPr>
              <w:jc w:val="center"/>
              <w:rPr>
                <w:rFonts w:hint="eastAsia" w:ascii="仿宋_GB2312" w:hAnsi="宋体" w:eastAsia="仿宋_GB2312" w:cs="宋体"/>
                <w:sz w:val="21"/>
                <w:szCs w:val="21"/>
              </w:rPr>
            </w:pPr>
          </w:p>
        </w:tc>
        <w:tc>
          <w:tcPr>
            <w:tcW w:w="3936" w:type="dxa"/>
            <w:vMerge w:val="continue"/>
            <w:vAlign w:val="center"/>
          </w:tcPr>
          <w:p>
            <w:pPr>
              <w:jc w:val="center"/>
              <w:rPr>
                <w:rFonts w:hint="eastAsia" w:ascii="仿宋_GB2312" w:hAnsi="宋体" w:eastAsia="仿宋_GB2312" w:cs="宋体"/>
                <w:sz w:val="21"/>
                <w:szCs w:val="21"/>
              </w:rPr>
            </w:pPr>
          </w:p>
        </w:tc>
        <w:tc>
          <w:tcPr>
            <w:tcW w:w="3653" w:type="dxa"/>
            <w:vMerge w:val="continue"/>
            <w:vAlign w:val="center"/>
          </w:tcPr>
          <w:p>
            <w:pPr>
              <w:jc w:val="center"/>
              <w:rPr>
                <w:rFonts w:hint="eastAsia" w:ascii="仿宋_GB2312" w:hAnsi="宋体" w:eastAsia="仿宋_GB2312" w:cs="宋体"/>
                <w:sz w:val="21"/>
                <w:szCs w:val="21"/>
              </w:rPr>
            </w:pP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023.1.13</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9</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内蒙古路易精普检测科技有限公司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包头北大科技园综合配套社区（鲁商燕澜风华）地块土壤污染状况调查报告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022.11.9</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0</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内蒙古环境监测检验有限公司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包头市大洲化工冶炼有限责任公司地块调查报告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022.11.11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1</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内蒙古环境监测检验有限公司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包头市达茂旗志达选矿有限责任公司地块土壤污染状况调查报告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022.11.11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2</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内蒙古环境监测检验有限公司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包头市达茂联合旗北齐化工有限责任公司地块土壤污染状况调查报告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022.11.11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3</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内蒙古环境监测检验有限公司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达茂旗磊鑫矿业有限责任公司黑脑包地块土壤污染状况调查报告</w:t>
            </w:r>
          </w:p>
        </w:tc>
        <w:tc>
          <w:tcPr>
            <w:tcW w:w="1741" w:type="dxa"/>
            <w:vAlign w:val="center"/>
          </w:tcPr>
          <w:p>
            <w:pPr>
              <w:jc w:val="center"/>
            </w:pPr>
            <w:r>
              <w:rPr>
                <w:rFonts w:hint="eastAsia" w:ascii="仿宋_GB2312" w:hAnsi="宋体" w:eastAsia="仿宋_GB2312" w:cs="宋体"/>
                <w:sz w:val="21"/>
                <w:szCs w:val="21"/>
              </w:rPr>
              <w:t>2</w:t>
            </w:r>
            <w:r>
              <w:rPr>
                <w:rFonts w:ascii="仿宋_GB2312" w:hAnsi="宋体" w:eastAsia="仿宋_GB2312" w:cs="宋体"/>
                <w:sz w:val="21"/>
                <w:szCs w:val="21"/>
              </w:rPr>
              <w:t>022.11.11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4</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内蒙古环境监测检验有限公司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包头市利源盛矿业有限责任公司地块调查报告</w:t>
            </w:r>
          </w:p>
        </w:tc>
        <w:tc>
          <w:tcPr>
            <w:tcW w:w="1741" w:type="dxa"/>
            <w:vAlign w:val="center"/>
          </w:tcPr>
          <w:p>
            <w:pPr>
              <w:jc w:val="center"/>
            </w:pPr>
            <w:r>
              <w:rPr>
                <w:rFonts w:hint="eastAsia" w:ascii="仿宋_GB2312" w:hAnsi="宋体" w:eastAsia="仿宋_GB2312" w:cs="宋体"/>
                <w:sz w:val="21"/>
                <w:szCs w:val="21"/>
              </w:rPr>
              <w:t>2</w:t>
            </w:r>
            <w:r>
              <w:rPr>
                <w:rFonts w:ascii="仿宋_GB2312" w:hAnsi="宋体" w:eastAsia="仿宋_GB2312" w:cs="宋体"/>
                <w:sz w:val="21"/>
                <w:szCs w:val="21"/>
              </w:rPr>
              <w:t>022.11.11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5</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内蒙古环境监测检验有限公司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包头市石拐区东华化工冶金有限责任公司地块调查报告</w:t>
            </w:r>
          </w:p>
        </w:tc>
        <w:tc>
          <w:tcPr>
            <w:tcW w:w="1741" w:type="dxa"/>
            <w:vAlign w:val="center"/>
          </w:tcPr>
          <w:p>
            <w:pPr>
              <w:jc w:val="center"/>
            </w:pPr>
            <w:r>
              <w:rPr>
                <w:rFonts w:hint="eastAsia" w:ascii="仿宋_GB2312" w:hAnsi="宋体" w:eastAsia="仿宋_GB2312" w:cs="宋体"/>
                <w:sz w:val="21"/>
                <w:szCs w:val="21"/>
              </w:rPr>
              <w:t>2</w:t>
            </w:r>
            <w:r>
              <w:rPr>
                <w:rFonts w:ascii="仿宋_GB2312" w:hAnsi="宋体" w:eastAsia="仿宋_GB2312" w:cs="宋体"/>
                <w:sz w:val="21"/>
                <w:szCs w:val="21"/>
              </w:rPr>
              <w:t>022.11.11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6</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内蒙古环境监测检验有限公司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包头市金阳铁合金有限责任公司地块调查报告</w:t>
            </w:r>
          </w:p>
        </w:tc>
        <w:tc>
          <w:tcPr>
            <w:tcW w:w="1741" w:type="dxa"/>
            <w:vAlign w:val="center"/>
          </w:tcPr>
          <w:p>
            <w:pPr>
              <w:jc w:val="center"/>
            </w:pPr>
            <w:r>
              <w:rPr>
                <w:rFonts w:hint="eastAsia" w:ascii="仿宋_GB2312" w:hAnsi="宋体" w:eastAsia="仿宋_GB2312" w:cs="宋体"/>
                <w:sz w:val="21"/>
                <w:szCs w:val="21"/>
              </w:rPr>
              <w:t>2</w:t>
            </w:r>
            <w:r>
              <w:rPr>
                <w:rFonts w:ascii="仿宋_GB2312" w:hAnsi="宋体" w:eastAsia="仿宋_GB2312" w:cs="宋体"/>
                <w:sz w:val="21"/>
                <w:szCs w:val="21"/>
              </w:rPr>
              <w:t>022.11.11</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7</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内蒙古爱格瑞环保工程咨询有限公司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包头市三十五中昆南分校地块土壤污染状况调查报告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022.12.10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8</w:t>
            </w:r>
          </w:p>
        </w:tc>
        <w:tc>
          <w:tcPr>
            <w:tcW w:w="3936"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包头市晟通达环境技术有限公司</w:t>
            </w:r>
          </w:p>
        </w:tc>
        <w:tc>
          <w:tcPr>
            <w:tcW w:w="3653"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阳光国际新城（五期）南地块土壤污染状况调查报告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022.12.10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1</w:t>
            </w:r>
            <w:r>
              <w:rPr>
                <w:rFonts w:ascii="仿宋_GB2312" w:hAnsi="宋体" w:eastAsia="仿宋_GB2312"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01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9</w:t>
            </w:r>
          </w:p>
        </w:tc>
        <w:tc>
          <w:tcPr>
            <w:tcW w:w="3936"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内蒙古恒胜测试科技有限公司</w:t>
            </w:r>
          </w:p>
        </w:tc>
        <w:tc>
          <w:tcPr>
            <w:tcW w:w="3653" w:type="dxa"/>
            <w:vMerge w:val="restart"/>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包头市燕赵置业（集团）有限责任公司燕赵锦苑住宅小区地块土壤污染状况调查报告</w:t>
            </w: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022.12.10</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否</w:t>
            </w:r>
          </w:p>
        </w:tc>
        <w:tc>
          <w:tcPr>
            <w:tcW w:w="1894" w:type="dxa"/>
            <w:vAlign w:val="center"/>
          </w:tcPr>
          <w:p>
            <w:pPr>
              <w:jc w:val="center"/>
              <w:rPr>
                <w:rFonts w:hint="eastAsia" w:ascii="仿宋_GB2312" w:hAnsi="宋体" w:eastAsia="仿宋_GB2312"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16" w:type="dxa"/>
            <w:vMerge w:val="continue"/>
            <w:vAlign w:val="center"/>
          </w:tcPr>
          <w:p>
            <w:pPr>
              <w:jc w:val="center"/>
              <w:rPr>
                <w:rFonts w:hint="eastAsia" w:ascii="仿宋_GB2312" w:hAnsi="宋体" w:eastAsia="仿宋_GB2312" w:cs="宋体"/>
                <w:sz w:val="21"/>
                <w:szCs w:val="21"/>
              </w:rPr>
            </w:pPr>
          </w:p>
        </w:tc>
        <w:tc>
          <w:tcPr>
            <w:tcW w:w="3936" w:type="dxa"/>
            <w:vMerge w:val="continue"/>
            <w:vAlign w:val="center"/>
          </w:tcPr>
          <w:p>
            <w:pPr>
              <w:jc w:val="center"/>
              <w:rPr>
                <w:rFonts w:hint="eastAsia" w:ascii="仿宋_GB2312" w:hAnsi="宋体" w:eastAsia="仿宋_GB2312" w:cs="宋体"/>
                <w:sz w:val="21"/>
                <w:szCs w:val="21"/>
              </w:rPr>
            </w:pPr>
          </w:p>
        </w:tc>
        <w:tc>
          <w:tcPr>
            <w:tcW w:w="3653" w:type="dxa"/>
            <w:vMerge w:val="continue"/>
            <w:vAlign w:val="center"/>
          </w:tcPr>
          <w:p>
            <w:pPr>
              <w:jc w:val="center"/>
              <w:rPr>
                <w:rFonts w:hint="eastAsia" w:ascii="仿宋_GB2312" w:hAnsi="宋体" w:eastAsia="仿宋_GB2312" w:cs="宋体"/>
                <w:sz w:val="21"/>
                <w:szCs w:val="21"/>
              </w:rPr>
            </w:pPr>
          </w:p>
        </w:tc>
        <w:tc>
          <w:tcPr>
            <w:tcW w:w="1741"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022.12.24</w:t>
            </w:r>
          </w:p>
        </w:tc>
        <w:tc>
          <w:tcPr>
            <w:tcW w:w="1749" w:type="dxa"/>
            <w:vAlign w:val="center"/>
          </w:tcPr>
          <w:p>
            <w:pPr>
              <w:jc w:val="center"/>
              <w:rPr>
                <w:rFonts w:hint="eastAsia" w:ascii="仿宋_GB2312" w:hAnsi="宋体" w:eastAsia="仿宋_GB2312" w:cs="宋体"/>
                <w:sz w:val="21"/>
                <w:szCs w:val="21"/>
              </w:rPr>
            </w:pPr>
            <w:r>
              <w:rPr>
                <w:rFonts w:hint="eastAsia" w:ascii="仿宋_GB2312" w:hAnsi="宋体" w:eastAsia="仿宋_GB2312" w:cs="宋体"/>
                <w:sz w:val="21"/>
                <w:szCs w:val="21"/>
              </w:rPr>
              <w:t>是</w:t>
            </w:r>
          </w:p>
        </w:tc>
        <w:tc>
          <w:tcPr>
            <w:tcW w:w="1894" w:type="dxa"/>
            <w:vAlign w:val="center"/>
          </w:tcPr>
          <w:p>
            <w:pPr>
              <w:jc w:val="center"/>
              <w:rPr>
                <w:rFonts w:hint="eastAsia" w:ascii="仿宋_GB2312" w:hAnsi="宋体" w:eastAsia="仿宋_GB2312" w:cs="宋体"/>
                <w:sz w:val="21"/>
                <w:szCs w:val="21"/>
              </w:rPr>
            </w:pPr>
          </w:p>
        </w:tc>
      </w:tr>
    </w:tbl>
    <w:p>
      <w:pPr>
        <w:rPr>
          <w:rFonts w:hint="eastAsia"/>
        </w:rPr>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83"/>
    <w:rsid w:val="00036319"/>
    <w:rsid w:val="000E17DF"/>
    <w:rsid w:val="00141BD0"/>
    <w:rsid w:val="00174671"/>
    <w:rsid w:val="001B2F72"/>
    <w:rsid w:val="00227DBD"/>
    <w:rsid w:val="00265E45"/>
    <w:rsid w:val="002B1C20"/>
    <w:rsid w:val="002E798D"/>
    <w:rsid w:val="00307563"/>
    <w:rsid w:val="00320763"/>
    <w:rsid w:val="003C3254"/>
    <w:rsid w:val="003C3779"/>
    <w:rsid w:val="003C661E"/>
    <w:rsid w:val="004564C8"/>
    <w:rsid w:val="00462E7D"/>
    <w:rsid w:val="004B4AC2"/>
    <w:rsid w:val="004C27AD"/>
    <w:rsid w:val="00543CC0"/>
    <w:rsid w:val="005905FA"/>
    <w:rsid w:val="00592C41"/>
    <w:rsid w:val="005A3CD3"/>
    <w:rsid w:val="0060294E"/>
    <w:rsid w:val="00616E91"/>
    <w:rsid w:val="006638B8"/>
    <w:rsid w:val="00670831"/>
    <w:rsid w:val="00681927"/>
    <w:rsid w:val="00684A2E"/>
    <w:rsid w:val="00691F8F"/>
    <w:rsid w:val="006B5D83"/>
    <w:rsid w:val="006F3CE7"/>
    <w:rsid w:val="007B08F1"/>
    <w:rsid w:val="007B37FD"/>
    <w:rsid w:val="007C6786"/>
    <w:rsid w:val="00803E6D"/>
    <w:rsid w:val="0081147A"/>
    <w:rsid w:val="00821248"/>
    <w:rsid w:val="008B30F1"/>
    <w:rsid w:val="008E50CF"/>
    <w:rsid w:val="00901805"/>
    <w:rsid w:val="009E06E1"/>
    <w:rsid w:val="00A201BA"/>
    <w:rsid w:val="00A37805"/>
    <w:rsid w:val="00A72983"/>
    <w:rsid w:val="00A72FCB"/>
    <w:rsid w:val="00AC4071"/>
    <w:rsid w:val="00AD1D7D"/>
    <w:rsid w:val="00AD5628"/>
    <w:rsid w:val="00AF1705"/>
    <w:rsid w:val="00B26073"/>
    <w:rsid w:val="00B323B9"/>
    <w:rsid w:val="00B378D7"/>
    <w:rsid w:val="00B55399"/>
    <w:rsid w:val="00B81F6B"/>
    <w:rsid w:val="00B92FAB"/>
    <w:rsid w:val="00B95753"/>
    <w:rsid w:val="00BD06DB"/>
    <w:rsid w:val="00BE031B"/>
    <w:rsid w:val="00C000EC"/>
    <w:rsid w:val="00C175A8"/>
    <w:rsid w:val="00C26451"/>
    <w:rsid w:val="00C32529"/>
    <w:rsid w:val="00C5717A"/>
    <w:rsid w:val="00C61D63"/>
    <w:rsid w:val="00C823F1"/>
    <w:rsid w:val="00D12EC3"/>
    <w:rsid w:val="00D3336A"/>
    <w:rsid w:val="00D6592F"/>
    <w:rsid w:val="00DD4E63"/>
    <w:rsid w:val="00DE153F"/>
    <w:rsid w:val="00E109BF"/>
    <w:rsid w:val="00E379E6"/>
    <w:rsid w:val="00E93AEB"/>
    <w:rsid w:val="00EA1933"/>
    <w:rsid w:val="00EF5810"/>
    <w:rsid w:val="00F96E60"/>
    <w:rsid w:val="00FC3964"/>
    <w:rsid w:val="00FD3D1C"/>
    <w:rsid w:val="00FD5B35"/>
    <w:rsid w:val="BFFFD6DC"/>
    <w:rsid w:val="CEFD9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18"/>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19"/>
    <w:semiHidden/>
    <w:unhideWhenUsed/>
    <w:qFormat/>
    <w:uiPriority w:val="9"/>
    <w:pPr>
      <w:keepNext/>
      <w:spacing w:before="240" w:after="60"/>
      <w:outlineLvl w:val="1"/>
    </w:pPr>
    <w:rPr>
      <w:rFonts w:cs="Times New Roman" w:asciiTheme="majorHAnsi" w:hAnsiTheme="majorHAnsi" w:eastAsiaTheme="majorEastAsia"/>
      <w:b/>
      <w:bCs/>
      <w:i/>
      <w:iCs/>
      <w:sz w:val="28"/>
      <w:szCs w:val="28"/>
    </w:rPr>
  </w:style>
  <w:style w:type="paragraph" w:styleId="4">
    <w:name w:val="heading 3"/>
    <w:basedOn w:val="1"/>
    <w:next w:val="1"/>
    <w:link w:val="20"/>
    <w:semiHidden/>
    <w:unhideWhenUsed/>
    <w:qFormat/>
    <w:uiPriority w:val="9"/>
    <w:pPr>
      <w:keepNext/>
      <w:spacing w:before="240" w:after="60"/>
      <w:outlineLvl w:val="2"/>
    </w:pPr>
    <w:rPr>
      <w:rFonts w:cs="Times New Roman" w:asciiTheme="majorHAnsi" w:hAnsiTheme="majorHAnsi" w:eastAsiaTheme="majorEastAsia"/>
      <w:b/>
      <w:bCs/>
      <w:sz w:val="26"/>
      <w:szCs w:val="26"/>
    </w:rPr>
  </w:style>
  <w:style w:type="paragraph" w:styleId="5">
    <w:name w:val="heading 4"/>
    <w:basedOn w:val="1"/>
    <w:next w:val="1"/>
    <w:link w:val="21"/>
    <w:semiHidden/>
    <w:unhideWhenUsed/>
    <w:qFormat/>
    <w:uiPriority w:val="9"/>
    <w:pPr>
      <w:keepNext/>
      <w:spacing w:before="240" w:after="60"/>
      <w:outlineLvl w:val="3"/>
    </w:pPr>
    <w:rPr>
      <w:rFonts w:cs="Times New Roman"/>
      <w:b/>
      <w:bCs/>
      <w:sz w:val="28"/>
      <w:szCs w:val="28"/>
    </w:rPr>
  </w:style>
  <w:style w:type="paragraph" w:styleId="6">
    <w:name w:val="heading 5"/>
    <w:basedOn w:val="1"/>
    <w:next w:val="1"/>
    <w:link w:val="22"/>
    <w:semiHidden/>
    <w:unhideWhenUsed/>
    <w:qFormat/>
    <w:uiPriority w:val="9"/>
    <w:pPr>
      <w:spacing w:before="240" w:after="60"/>
      <w:outlineLvl w:val="4"/>
    </w:pPr>
    <w:rPr>
      <w:rFonts w:cs="Times New Roman"/>
      <w:b/>
      <w:bCs/>
      <w:i/>
      <w:iCs/>
      <w:sz w:val="26"/>
      <w:szCs w:val="26"/>
    </w:rPr>
  </w:style>
  <w:style w:type="paragraph" w:styleId="7">
    <w:name w:val="heading 6"/>
    <w:basedOn w:val="1"/>
    <w:next w:val="1"/>
    <w:link w:val="23"/>
    <w:semiHidden/>
    <w:unhideWhenUsed/>
    <w:qFormat/>
    <w:uiPriority w:val="9"/>
    <w:pPr>
      <w:spacing w:before="240" w:after="60"/>
      <w:outlineLvl w:val="5"/>
    </w:pPr>
    <w:rPr>
      <w:rFonts w:cs="Times New Roman"/>
      <w:b/>
      <w:bCs/>
      <w:sz w:val="22"/>
      <w:szCs w:val="22"/>
    </w:rPr>
  </w:style>
  <w:style w:type="paragraph" w:styleId="8">
    <w:name w:val="heading 7"/>
    <w:basedOn w:val="1"/>
    <w:next w:val="1"/>
    <w:link w:val="24"/>
    <w:semiHidden/>
    <w:unhideWhenUsed/>
    <w:qFormat/>
    <w:uiPriority w:val="9"/>
    <w:pPr>
      <w:spacing w:before="240" w:after="60"/>
      <w:outlineLvl w:val="6"/>
    </w:pPr>
    <w:rPr>
      <w:rFonts w:cs="Times New Roman"/>
    </w:rPr>
  </w:style>
  <w:style w:type="paragraph" w:styleId="9">
    <w:name w:val="heading 8"/>
    <w:basedOn w:val="1"/>
    <w:next w:val="1"/>
    <w:link w:val="25"/>
    <w:semiHidden/>
    <w:unhideWhenUsed/>
    <w:qFormat/>
    <w:uiPriority w:val="9"/>
    <w:pPr>
      <w:spacing w:before="240" w:after="60"/>
      <w:outlineLvl w:val="7"/>
    </w:pPr>
    <w:rPr>
      <w:rFonts w:cs="Times New Roman"/>
      <w:i/>
      <w:iCs/>
    </w:rPr>
  </w:style>
  <w:style w:type="paragraph" w:styleId="10">
    <w:name w:val="heading 9"/>
    <w:basedOn w:val="1"/>
    <w:next w:val="1"/>
    <w:link w:val="26"/>
    <w:semiHidden/>
    <w:unhideWhenUsed/>
    <w:qFormat/>
    <w:uiPriority w:val="9"/>
    <w:pPr>
      <w:spacing w:before="240" w:after="60"/>
      <w:outlineLvl w:val="8"/>
    </w:pPr>
    <w:rPr>
      <w:rFonts w:cs="Times New Roman" w:asciiTheme="majorHAnsi" w:hAnsiTheme="majorHAnsi" w:eastAsiaTheme="majorEastAsia"/>
      <w:sz w:val="22"/>
      <w:szCs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8"/>
    <w:qFormat/>
    <w:uiPriority w:val="11"/>
    <w:pPr>
      <w:spacing w:after="60"/>
      <w:jc w:val="center"/>
      <w:outlineLvl w:val="1"/>
    </w:pPr>
    <w:rPr>
      <w:rFonts w:cs="Times New Roman" w:asciiTheme="majorHAnsi" w:hAnsiTheme="majorHAnsi" w:eastAsiaTheme="majorEastAsia"/>
    </w:rPr>
  </w:style>
  <w:style w:type="paragraph" w:styleId="12">
    <w:name w:val="Title"/>
    <w:basedOn w:val="1"/>
    <w:next w:val="1"/>
    <w:link w:val="27"/>
    <w:qFormat/>
    <w:uiPriority w:val="10"/>
    <w:pPr>
      <w:spacing w:before="240" w:after="60"/>
      <w:jc w:val="center"/>
      <w:outlineLvl w:val="0"/>
    </w:pPr>
    <w:rPr>
      <w:rFonts w:cs="Times New Roman" w:asciiTheme="majorHAnsi" w:hAnsiTheme="majorHAnsi" w:eastAsiaTheme="majorEastAsia"/>
      <w:b/>
      <w:bCs/>
      <w:kern w:val="28"/>
      <w:sz w:val="32"/>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Emphasis"/>
    <w:basedOn w:val="15"/>
    <w:qFormat/>
    <w:uiPriority w:val="20"/>
    <w:rPr>
      <w:rFonts w:asciiTheme="minorHAnsi" w:hAnsiTheme="minorHAnsi"/>
      <w:b/>
      <w:i/>
      <w:iCs/>
    </w:rPr>
  </w:style>
  <w:style w:type="character" w:customStyle="1" w:styleId="18">
    <w:name w:val="标题 1 Char"/>
    <w:basedOn w:val="15"/>
    <w:link w:val="2"/>
    <w:qFormat/>
    <w:uiPriority w:val="9"/>
    <w:rPr>
      <w:rFonts w:asciiTheme="majorHAnsi" w:hAnsiTheme="majorHAnsi" w:eastAsiaTheme="majorEastAsia" w:cstheme="minorBidi"/>
      <w:b/>
      <w:bCs/>
      <w:kern w:val="32"/>
      <w:sz w:val="32"/>
      <w:szCs w:val="32"/>
    </w:rPr>
  </w:style>
  <w:style w:type="character" w:customStyle="1" w:styleId="19">
    <w:name w:val="标题 2 Char"/>
    <w:basedOn w:val="15"/>
    <w:link w:val="3"/>
    <w:semiHidden/>
    <w:qFormat/>
    <w:uiPriority w:val="9"/>
    <w:rPr>
      <w:rFonts w:asciiTheme="majorHAnsi" w:hAnsiTheme="majorHAnsi" w:eastAsiaTheme="majorEastAsia"/>
      <w:b/>
      <w:bCs/>
      <w:i/>
      <w:iCs/>
      <w:sz w:val="28"/>
      <w:szCs w:val="28"/>
    </w:rPr>
  </w:style>
  <w:style w:type="character" w:customStyle="1" w:styleId="20">
    <w:name w:val="标题 3 Char"/>
    <w:basedOn w:val="15"/>
    <w:link w:val="4"/>
    <w:semiHidden/>
    <w:qFormat/>
    <w:uiPriority w:val="9"/>
    <w:rPr>
      <w:rFonts w:asciiTheme="majorHAnsi" w:hAnsiTheme="majorHAnsi" w:eastAsiaTheme="majorEastAsia"/>
      <w:b/>
      <w:bCs/>
      <w:sz w:val="26"/>
      <w:szCs w:val="26"/>
    </w:rPr>
  </w:style>
  <w:style w:type="character" w:customStyle="1" w:styleId="21">
    <w:name w:val="标题 4 Char"/>
    <w:basedOn w:val="15"/>
    <w:link w:val="5"/>
    <w:semiHidden/>
    <w:qFormat/>
    <w:uiPriority w:val="9"/>
    <w:rPr>
      <w:b/>
      <w:bCs/>
      <w:sz w:val="28"/>
      <w:szCs w:val="28"/>
    </w:rPr>
  </w:style>
  <w:style w:type="character" w:customStyle="1" w:styleId="22">
    <w:name w:val="标题 5 Char"/>
    <w:basedOn w:val="15"/>
    <w:link w:val="6"/>
    <w:semiHidden/>
    <w:qFormat/>
    <w:uiPriority w:val="9"/>
    <w:rPr>
      <w:b/>
      <w:bCs/>
      <w:i/>
      <w:iCs/>
      <w:sz w:val="26"/>
      <w:szCs w:val="26"/>
    </w:rPr>
  </w:style>
  <w:style w:type="character" w:customStyle="1" w:styleId="23">
    <w:name w:val="标题 6 Char"/>
    <w:basedOn w:val="15"/>
    <w:link w:val="7"/>
    <w:semiHidden/>
    <w:qFormat/>
    <w:uiPriority w:val="9"/>
    <w:rPr>
      <w:b/>
      <w:bCs/>
    </w:rPr>
  </w:style>
  <w:style w:type="character" w:customStyle="1" w:styleId="24">
    <w:name w:val="标题 7 Char"/>
    <w:basedOn w:val="15"/>
    <w:link w:val="8"/>
    <w:semiHidden/>
    <w:qFormat/>
    <w:uiPriority w:val="9"/>
    <w:rPr>
      <w:sz w:val="24"/>
      <w:szCs w:val="24"/>
    </w:rPr>
  </w:style>
  <w:style w:type="character" w:customStyle="1" w:styleId="25">
    <w:name w:val="标题 8 Char"/>
    <w:basedOn w:val="15"/>
    <w:link w:val="9"/>
    <w:semiHidden/>
    <w:qFormat/>
    <w:uiPriority w:val="9"/>
    <w:rPr>
      <w:i/>
      <w:iCs/>
      <w:sz w:val="24"/>
      <w:szCs w:val="24"/>
    </w:rPr>
  </w:style>
  <w:style w:type="character" w:customStyle="1" w:styleId="26">
    <w:name w:val="标题 9 Char"/>
    <w:basedOn w:val="15"/>
    <w:link w:val="10"/>
    <w:semiHidden/>
    <w:qFormat/>
    <w:uiPriority w:val="9"/>
    <w:rPr>
      <w:rFonts w:asciiTheme="majorHAnsi" w:hAnsiTheme="majorHAnsi" w:eastAsiaTheme="majorEastAsia"/>
    </w:rPr>
  </w:style>
  <w:style w:type="character" w:customStyle="1" w:styleId="27">
    <w:name w:val="标题 Char"/>
    <w:basedOn w:val="15"/>
    <w:link w:val="12"/>
    <w:qFormat/>
    <w:uiPriority w:val="10"/>
    <w:rPr>
      <w:rFonts w:asciiTheme="majorHAnsi" w:hAnsiTheme="majorHAnsi" w:eastAsiaTheme="majorEastAsia"/>
      <w:b/>
      <w:bCs/>
      <w:kern w:val="28"/>
      <w:sz w:val="32"/>
      <w:szCs w:val="32"/>
    </w:rPr>
  </w:style>
  <w:style w:type="character" w:customStyle="1" w:styleId="28">
    <w:name w:val="副标题 Char"/>
    <w:basedOn w:val="15"/>
    <w:link w:val="11"/>
    <w:qFormat/>
    <w:uiPriority w:val="11"/>
    <w:rPr>
      <w:rFonts w:asciiTheme="majorHAnsi" w:hAnsiTheme="majorHAnsi" w:eastAsiaTheme="majorEastAsia"/>
      <w:sz w:val="24"/>
      <w:szCs w:val="24"/>
    </w:rPr>
  </w:style>
  <w:style w:type="paragraph" w:styleId="29">
    <w:name w:val="No Spacing"/>
    <w:basedOn w:val="1"/>
    <w:qFormat/>
    <w:uiPriority w:val="1"/>
    <w:rPr>
      <w:rFonts w:cs="Times New Roman"/>
      <w:szCs w:val="32"/>
    </w:rPr>
  </w:style>
  <w:style w:type="paragraph" w:styleId="30">
    <w:name w:val="List Paragraph"/>
    <w:basedOn w:val="1"/>
    <w:qFormat/>
    <w:uiPriority w:val="34"/>
    <w:pPr>
      <w:ind w:left="720"/>
      <w:contextualSpacing/>
    </w:pPr>
    <w:rPr>
      <w:rFonts w:cs="Times New Roman"/>
    </w:rPr>
  </w:style>
  <w:style w:type="paragraph" w:styleId="31">
    <w:name w:val="Quote"/>
    <w:basedOn w:val="1"/>
    <w:next w:val="1"/>
    <w:link w:val="32"/>
    <w:qFormat/>
    <w:uiPriority w:val="29"/>
    <w:rPr>
      <w:rFonts w:cs="Times New Roman"/>
      <w:i/>
    </w:rPr>
  </w:style>
  <w:style w:type="character" w:customStyle="1" w:styleId="32">
    <w:name w:val="引用 Char"/>
    <w:basedOn w:val="15"/>
    <w:link w:val="31"/>
    <w:qFormat/>
    <w:uiPriority w:val="29"/>
    <w:rPr>
      <w:i/>
      <w:sz w:val="24"/>
      <w:szCs w:val="24"/>
    </w:rPr>
  </w:style>
  <w:style w:type="paragraph" w:styleId="33">
    <w:name w:val="Intense Quote"/>
    <w:basedOn w:val="1"/>
    <w:next w:val="1"/>
    <w:link w:val="34"/>
    <w:qFormat/>
    <w:uiPriority w:val="30"/>
    <w:pPr>
      <w:ind w:left="720" w:right="720"/>
    </w:pPr>
    <w:rPr>
      <w:rFonts w:cs="Times New Roman"/>
      <w:b/>
      <w:i/>
      <w:szCs w:val="22"/>
    </w:rPr>
  </w:style>
  <w:style w:type="character" w:customStyle="1" w:styleId="34">
    <w:name w:val="明显引用 Char"/>
    <w:basedOn w:val="15"/>
    <w:link w:val="33"/>
    <w:qFormat/>
    <w:uiPriority w:val="30"/>
    <w:rPr>
      <w:b/>
      <w:i/>
      <w:sz w:val="24"/>
    </w:rPr>
  </w:style>
  <w:style w:type="character" w:customStyle="1" w:styleId="35">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36">
    <w:name w:val="Intense Emphasis"/>
    <w:basedOn w:val="15"/>
    <w:qFormat/>
    <w:uiPriority w:val="21"/>
    <w:rPr>
      <w:b/>
      <w:i/>
      <w:sz w:val="24"/>
      <w:szCs w:val="24"/>
      <w:u w:val="single"/>
    </w:rPr>
  </w:style>
  <w:style w:type="character" w:customStyle="1" w:styleId="37">
    <w:name w:val="Subtle Reference"/>
    <w:basedOn w:val="15"/>
    <w:qFormat/>
    <w:uiPriority w:val="31"/>
    <w:rPr>
      <w:sz w:val="24"/>
      <w:szCs w:val="24"/>
      <w:u w:val="single"/>
    </w:rPr>
  </w:style>
  <w:style w:type="character" w:customStyle="1" w:styleId="38">
    <w:name w:val="Intense Reference"/>
    <w:basedOn w:val="15"/>
    <w:qFormat/>
    <w:uiPriority w:val="32"/>
    <w:rPr>
      <w:b/>
      <w:sz w:val="24"/>
      <w:u w:val="single"/>
    </w:rPr>
  </w:style>
  <w:style w:type="character" w:customStyle="1" w:styleId="39">
    <w:name w:val="Book Title"/>
    <w:basedOn w:val="15"/>
    <w:qFormat/>
    <w:uiPriority w:val="33"/>
    <w:rPr>
      <w:rFonts w:asciiTheme="majorHAnsi" w:hAnsiTheme="majorHAnsi" w:eastAsiaTheme="majorEastAsia"/>
      <w:b/>
      <w:i/>
      <w:sz w:val="24"/>
      <w:szCs w:val="24"/>
    </w:rPr>
  </w:style>
  <w:style w:type="paragraph" w:customStyle="1" w:styleId="40">
    <w:name w:val="TOC Heading"/>
    <w:basedOn w:val="2"/>
    <w:next w:val="1"/>
    <w:semiHidden/>
    <w:unhideWhenUsed/>
    <w:qFormat/>
    <w:uiPriority w:val="39"/>
    <w:pPr>
      <w:outlineLvl w:val="9"/>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380</Words>
  <Characters>2166</Characters>
  <Lines>18</Lines>
  <Paragraphs>5</Paragraphs>
  <TotalTime>20</TotalTime>
  <ScaleCrop>false</ScaleCrop>
  <LinksUpToDate>false</LinksUpToDate>
  <CharactersWithSpaces>2541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2023-05-31T21:37:00Z</dcterms:created>
  <dc:creator>Windows User</dc:creator>
  <cp:lastModifiedBy>user</cp:lastModifiedBy>
  <dcterms:modified xsi:type="dcterms:W3CDTF">2023-06-01T08:18:48Z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